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CE" w:rsidRPr="009B6604" w:rsidRDefault="006874CE" w:rsidP="00687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660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C1904" w:rsidRPr="009B6604" w:rsidRDefault="006874CE" w:rsidP="00687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604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села Аятское</w:t>
      </w:r>
    </w:p>
    <w:p w:rsidR="006874CE" w:rsidRDefault="006874CE" w:rsidP="006874C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9"/>
        <w:gridCol w:w="5159"/>
      </w:tblGrid>
      <w:tr w:rsidR="006874CE" w:rsidRPr="009B6604" w:rsidTr="006874CE">
        <w:tc>
          <w:tcPr>
            <w:tcW w:w="5282" w:type="dxa"/>
          </w:tcPr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И.А. </w:t>
            </w:r>
            <w:proofErr w:type="spellStart"/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Разградская</w:t>
            </w:r>
            <w:proofErr w:type="spellEnd"/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«______» _______________2022г.</w:t>
            </w: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Аятское</w:t>
            </w: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________________ Е.В. Севрюгина</w:t>
            </w:r>
          </w:p>
          <w:p w:rsidR="006874CE" w:rsidRPr="009B6604" w:rsidRDefault="006874CE" w:rsidP="0068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04">
              <w:rPr>
                <w:rFonts w:ascii="Times New Roman" w:hAnsi="Times New Roman" w:cs="Times New Roman"/>
                <w:sz w:val="24"/>
                <w:szCs w:val="24"/>
              </w:rPr>
              <w:t>«___» ____________ 2022г.</w:t>
            </w:r>
          </w:p>
        </w:tc>
      </w:tr>
    </w:tbl>
    <w:p w:rsidR="006874CE" w:rsidRDefault="006874CE" w:rsidP="006874CE">
      <w:pPr>
        <w:spacing w:after="0"/>
        <w:jc w:val="center"/>
        <w:rPr>
          <w:rFonts w:ascii="Times New Roman" w:hAnsi="Times New Roman" w:cs="Times New Roman"/>
        </w:rPr>
      </w:pPr>
    </w:p>
    <w:p w:rsidR="006874CE" w:rsidRPr="00A61920" w:rsidRDefault="006874CE" w:rsidP="006874CE">
      <w:pPr>
        <w:spacing w:after="0"/>
        <w:jc w:val="center"/>
        <w:rPr>
          <w:rFonts w:ascii="Times New Roman" w:hAnsi="Times New Roman" w:cs="Times New Roman"/>
        </w:rPr>
      </w:pPr>
    </w:p>
    <w:p w:rsidR="00D65D5C" w:rsidRDefault="00D65D5C" w:rsidP="009C1904">
      <w:pPr>
        <w:pStyle w:val="11"/>
        <w:keepNext/>
        <w:keepLines/>
        <w:shd w:val="clear" w:color="auto" w:fill="auto"/>
        <w:jc w:val="both"/>
        <w:rPr>
          <w:sz w:val="56"/>
          <w:szCs w:val="56"/>
        </w:rPr>
      </w:pPr>
    </w:p>
    <w:p w:rsidR="009C1904" w:rsidRPr="009B6604" w:rsidRDefault="006874CE" w:rsidP="006874CE">
      <w:pPr>
        <w:pStyle w:val="11"/>
        <w:keepNext/>
        <w:keepLines/>
        <w:shd w:val="clear" w:color="auto" w:fill="auto"/>
        <w:spacing w:after="0"/>
        <w:jc w:val="left"/>
        <w:rPr>
          <w:color w:val="auto"/>
          <w:sz w:val="40"/>
          <w:szCs w:val="40"/>
        </w:rPr>
      </w:pPr>
      <w:r w:rsidRPr="006874CE">
        <w:rPr>
          <w:b w:val="0"/>
          <w:color w:val="auto"/>
          <w:sz w:val="40"/>
          <w:szCs w:val="40"/>
        </w:rPr>
        <w:t xml:space="preserve">                </w:t>
      </w:r>
      <w:r w:rsidR="009C1904" w:rsidRPr="009B6604">
        <w:rPr>
          <w:color w:val="auto"/>
          <w:sz w:val="40"/>
          <w:szCs w:val="40"/>
        </w:rPr>
        <w:t xml:space="preserve">Программа </w:t>
      </w:r>
      <w:bookmarkStart w:id="1" w:name="bookmark2"/>
      <w:bookmarkStart w:id="2" w:name="bookmark3"/>
      <w:r w:rsidR="009C1904" w:rsidRPr="009B6604">
        <w:rPr>
          <w:color w:val="auto"/>
          <w:sz w:val="40"/>
          <w:szCs w:val="40"/>
          <w:lang w:eastAsia="ru-RU" w:bidi="ru-RU"/>
        </w:rPr>
        <w:t>наставничества</w:t>
      </w:r>
      <w:bookmarkEnd w:id="1"/>
      <w:bookmarkEnd w:id="2"/>
    </w:p>
    <w:p w:rsidR="009C1904" w:rsidRPr="009B6604" w:rsidRDefault="009C1904" w:rsidP="00D65D5C">
      <w:pPr>
        <w:pStyle w:val="11"/>
        <w:keepNext/>
        <w:keepLines/>
        <w:shd w:val="clear" w:color="auto" w:fill="auto"/>
        <w:spacing w:after="0"/>
        <w:ind w:left="0"/>
        <w:rPr>
          <w:color w:val="auto"/>
          <w:sz w:val="40"/>
          <w:szCs w:val="40"/>
          <w:lang w:eastAsia="ru-RU" w:bidi="ru-RU"/>
        </w:rPr>
      </w:pPr>
      <w:r w:rsidRPr="009B6604">
        <w:rPr>
          <w:color w:val="auto"/>
          <w:sz w:val="40"/>
          <w:szCs w:val="40"/>
          <w:lang w:eastAsia="ru-RU" w:bidi="ru-RU"/>
        </w:rPr>
        <w:t>«Учитель</w:t>
      </w:r>
      <w:r w:rsidR="00D65D5C" w:rsidRPr="009B6604">
        <w:rPr>
          <w:color w:val="auto"/>
          <w:sz w:val="40"/>
          <w:szCs w:val="40"/>
          <w:lang w:eastAsia="ru-RU" w:bidi="ru-RU"/>
        </w:rPr>
        <w:t xml:space="preserve"> – У</w:t>
      </w:r>
      <w:r w:rsidRPr="009B6604">
        <w:rPr>
          <w:color w:val="auto"/>
          <w:sz w:val="40"/>
          <w:szCs w:val="40"/>
          <w:lang w:eastAsia="ru-RU" w:bidi="ru-RU"/>
        </w:rPr>
        <w:t>читель»</w:t>
      </w:r>
    </w:p>
    <w:p w:rsidR="009C1904" w:rsidRPr="009B6604" w:rsidRDefault="009C1904" w:rsidP="00D65D5C">
      <w:pPr>
        <w:pStyle w:val="40"/>
        <w:shd w:val="clear" w:color="auto" w:fill="auto"/>
        <w:spacing w:after="0"/>
        <w:ind w:left="0"/>
        <w:jc w:val="center"/>
        <w:rPr>
          <w:color w:val="auto"/>
          <w:lang w:eastAsia="ru-RU" w:bidi="ru-RU"/>
        </w:rPr>
      </w:pPr>
      <w:r w:rsidRPr="009B6604">
        <w:rPr>
          <w:color w:val="auto"/>
          <w:lang w:eastAsia="ru-RU" w:bidi="ru-RU"/>
        </w:rPr>
        <w:t>на 202</w:t>
      </w:r>
      <w:r w:rsidR="006874CE" w:rsidRPr="009B6604">
        <w:rPr>
          <w:color w:val="auto"/>
          <w:lang w:eastAsia="ru-RU" w:bidi="ru-RU"/>
        </w:rPr>
        <w:t>2</w:t>
      </w:r>
      <w:r w:rsidR="00D65D5C" w:rsidRPr="009B6604">
        <w:rPr>
          <w:color w:val="auto"/>
          <w:lang w:eastAsia="ru-RU" w:bidi="ru-RU"/>
        </w:rPr>
        <w:t>/</w:t>
      </w:r>
      <w:r w:rsidRPr="009B6604">
        <w:rPr>
          <w:color w:val="auto"/>
          <w:lang w:eastAsia="ru-RU" w:bidi="ru-RU"/>
        </w:rPr>
        <w:t>202</w:t>
      </w:r>
      <w:r w:rsidR="006874CE" w:rsidRPr="009B6604">
        <w:rPr>
          <w:color w:val="auto"/>
          <w:lang w:eastAsia="ru-RU" w:bidi="ru-RU"/>
        </w:rPr>
        <w:t xml:space="preserve">3 </w:t>
      </w:r>
      <w:r w:rsidRPr="009B6604">
        <w:rPr>
          <w:color w:val="auto"/>
          <w:lang w:eastAsia="ru-RU" w:bidi="ru-RU"/>
        </w:rPr>
        <w:t>учебный год</w:t>
      </w:r>
    </w:p>
    <w:p w:rsidR="006874CE" w:rsidRDefault="006874CE" w:rsidP="00D65D5C">
      <w:pPr>
        <w:pStyle w:val="40"/>
        <w:shd w:val="clear" w:color="auto" w:fill="auto"/>
        <w:spacing w:after="0"/>
        <w:ind w:left="0"/>
        <w:jc w:val="center"/>
        <w:rPr>
          <w:b w:val="0"/>
        </w:rPr>
      </w:pPr>
    </w:p>
    <w:p w:rsidR="009B6604" w:rsidRDefault="009B6604" w:rsidP="00D65D5C">
      <w:pPr>
        <w:pStyle w:val="40"/>
        <w:shd w:val="clear" w:color="auto" w:fill="auto"/>
        <w:spacing w:after="0"/>
        <w:ind w:left="0"/>
        <w:jc w:val="center"/>
        <w:rPr>
          <w:b w:val="0"/>
        </w:rPr>
      </w:pPr>
    </w:p>
    <w:p w:rsidR="009B6604" w:rsidRPr="006874CE" w:rsidRDefault="009B6604" w:rsidP="00D65D5C">
      <w:pPr>
        <w:pStyle w:val="40"/>
        <w:shd w:val="clear" w:color="auto" w:fill="auto"/>
        <w:spacing w:after="0"/>
        <w:ind w:left="0"/>
        <w:jc w:val="center"/>
        <w:rPr>
          <w:b w:val="0"/>
        </w:rPr>
      </w:pPr>
    </w:p>
    <w:p w:rsidR="006874CE" w:rsidRPr="006874CE" w:rsidRDefault="006874CE" w:rsidP="006874CE">
      <w:pPr>
        <w:ind w:left="10" w:right="-1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74CE">
        <w:rPr>
          <w:rFonts w:ascii="Times New Roman" w:hAnsi="Times New Roman" w:cs="Times New Roman"/>
          <w:b/>
          <w:sz w:val="36"/>
          <w:szCs w:val="36"/>
        </w:rPr>
        <w:t xml:space="preserve">Составитель: Рубцова Наталья Анатольевна, </w:t>
      </w:r>
    </w:p>
    <w:p w:rsidR="006874CE" w:rsidRPr="006874CE" w:rsidRDefault="006874CE" w:rsidP="006874CE">
      <w:pPr>
        <w:ind w:left="10" w:right="-1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74CE">
        <w:rPr>
          <w:rFonts w:ascii="Times New Roman" w:hAnsi="Times New Roman" w:cs="Times New Roman"/>
          <w:b/>
          <w:sz w:val="36"/>
          <w:szCs w:val="36"/>
        </w:rPr>
        <w:t>учитель начальных классов, СЗД</w:t>
      </w: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Pr="000E4B82" w:rsidRDefault="009C1904" w:rsidP="009C1904">
      <w:pPr>
        <w:pStyle w:val="a5"/>
        <w:rPr>
          <w:rFonts w:ascii="Times New Roman" w:hAnsi="Times New Roman"/>
          <w:sz w:val="44"/>
          <w:szCs w:val="56"/>
        </w:rPr>
      </w:pP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D63AD4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874CE">
        <w:rPr>
          <w:b/>
          <w:bCs/>
          <w:color w:val="000000"/>
          <w:sz w:val="28"/>
          <w:szCs w:val="28"/>
        </w:rPr>
        <w:lastRenderedPageBreak/>
        <w:t xml:space="preserve"> Пояснительная записка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Поддержка молодых специалистов – одна из ключевых задач образовательной политики.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вступающий в силу с 01 января 2017 года.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6874CE">
        <w:rPr>
          <w:color w:val="000000"/>
          <w:sz w:val="28"/>
          <w:szCs w:val="28"/>
        </w:rPr>
        <w:softHyphen/>
      </w:r>
      <w:r w:rsidRPr="006874CE">
        <w:rPr>
          <w:color w:val="0070C0"/>
          <w:sz w:val="28"/>
          <w:szCs w:val="28"/>
        </w:rPr>
        <w:t>-</w:t>
      </w:r>
      <w:r w:rsidRPr="006874CE">
        <w:rPr>
          <w:color w:val="000000"/>
          <w:sz w:val="28"/>
          <w:szCs w:val="28"/>
        </w:rPr>
        <w:t>наставника, 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Настоящая программа призвана помочь организации деятельности наставников с молодыми педагогами на уровне образовательной организации.</w:t>
      </w:r>
    </w:p>
    <w:p w:rsid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 xml:space="preserve">Срок реализации программы: </w:t>
      </w:r>
      <w:r w:rsidR="003431E8" w:rsidRPr="006874CE">
        <w:rPr>
          <w:color w:val="000000"/>
          <w:sz w:val="28"/>
          <w:szCs w:val="28"/>
        </w:rPr>
        <w:t>1 год</w:t>
      </w:r>
    </w:p>
    <w:p w:rsidR="000D06A2" w:rsidRPr="006874CE" w:rsidRDefault="000D06A2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b/>
          <w:bCs/>
          <w:color w:val="000000"/>
          <w:sz w:val="28"/>
          <w:szCs w:val="28"/>
        </w:rPr>
        <w:t>ЦЕЛЬ: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b/>
          <w:bCs/>
          <w:color w:val="000000"/>
          <w:sz w:val="28"/>
          <w:szCs w:val="28"/>
        </w:rPr>
        <w:t>ЗАДАЧИ:</w:t>
      </w:r>
    </w:p>
    <w:p w:rsidR="00BD68BE" w:rsidRPr="006874C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Обеспечить  наиболее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:rsidR="00BD68BE" w:rsidRPr="006874C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Использовать 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BD68BE" w:rsidRPr="006874C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lastRenderedPageBreak/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:rsidR="00BD68BE" w:rsidRPr="006874C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Повышать профессиональный уровень педагогов с учетом их потребностей, затруднений, достижений.</w:t>
      </w:r>
    </w:p>
    <w:p w:rsidR="00BD68BE" w:rsidRPr="006874C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Отслеживать динамику развития профессиональной деятельности каждого педагога.</w:t>
      </w:r>
    </w:p>
    <w:p w:rsidR="00BD68BE" w:rsidRPr="006874C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Повышать продуктивность работы педагога и результативность образовательной деятельности.</w:t>
      </w:r>
    </w:p>
    <w:p w:rsidR="00BD68BE" w:rsidRPr="006874C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Способствовать планированию  карьеры  молодых специалистов, мотивации к повышению квалификационного уровня.</w:t>
      </w:r>
    </w:p>
    <w:p w:rsid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Приобщать молодых специалистов к корпоративной культуре образовательной организации, способствовать объединению  на основе школьных традиций.</w:t>
      </w:r>
    </w:p>
    <w:p w:rsidR="000D06A2" w:rsidRPr="006874CE" w:rsidRDefault="000D06A2" w:rsidP="000D0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b/>
          <w:bCs/>
          <w:color w:val="000000"/>
          <w:sz w:val="28"/>
          <w:szCs w:val="28"/>
        </w:rPr>
        <w:t>Формы и методы работы педагога-наставника с молодыми специалистами:</w:t>
      </w:r>
    </w:p>
    <w:p w:rsidR="00BD68BE" w:rsidRPr="006874C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консультирование (индивидуальное, групповое);</w:t>
      </w:r>
    </w:p>
    <w:p w:rsidR="00BD68B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 xml:space="preserve">активные методы (семинары, практические занятия, </w:t>
      </w:r>
      <w:proofErr w:type="spellStart"/>
      <w:r w:rsidRPr="006874CE">
        <w:rPr>
          <w:color w:val="000000"/>
          <w:sz w:val="28"/>
          <w:szCs w:val="28"/>
        </w:rPr>
        <w:t>взаимопосещение</w:t>
      </w:r>
      <w:proofErr w:type="spellEnd"/>
      <w:r w:rsidRPr="006874CE">
        <w:rPr>
          <w:color w:val="000000"/>
          <w:sz w:val="28"/>
          <w:szCs w:val="28"/>
        </w:rPr>
        <w:t xml:space="preserve"> уроков, тренинги, собеседование, творческие мастерские, мастер-классы наставников, стажировки и </w:t>
      </w:r>
      <w:proofErr w:type="spellStart"/>
      <w:r w:rsidRPr="006874CE">
        <w:rPr>
          <w:color w:val="000000"/>
          <w:sz w:val="28"/>
          <w:szCs w:val="28"/>
        </w:rPr>
        <w:t>др</w:t>
      </w:r>
      <w:proofErr w:type="spellEnd"/>
      <w:r w:rsidRPr="006874CE">
        <w:rPr>
          <w:color w:val="000000"/>
          <w:sz w:val="28"/>
          <w:szCs w:val="28"/>
        </w:rPr>
        <w:t>).</w:t>
      </w:r>
    </w:p>
    <w:p w:rsidR="000D06A2" w:rsidRPr="006874CE" w:rsidRDefault="000D06A2" w:rsidP="000D0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68BE" w:rsidRPr="006874CE" w:rsidRDefault="00BD68BE" w:rsidP="000D06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874CE">
        <w:rPr>
          <w:b/>
          <w:bCs/>
          <w:color w:val="000000"/>
          <w:sz w:val="28"/>
          <w:szCs w:val="28"/>
        </w:rPr>
        <w:t>Деятельность наставника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1</w:t>
      </w:r>
      <w:r w:rsidRPr="006874CE">
        <w:rPr>
          <w:color w:val="000000"/>
          <w:sz w:val="28"/>
          <w:szCs w:val="28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2-</w:t>
      </w:r>
      <w:r w:rsidRPr="006874CE">
        <w:rPr>
          <w:color w:val="000000"/>
          <w:sz w:val="28"/>
          <w:szCs w:val="28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3</w:t>
      </w:r>
      <w:r w:rsidRPr="006874CE">
        <w:rPr>
          <w:color w:val="000000"/>
          <w:sz w:val="28"/>
          <w:szCs w:val="28"/>
        </w:rPr>
        <w:softHyphen/>
        <w:t>-й этап – контрольно-</w:t>
      </w:r>
      <w:r w:rsidRPr="006874CE">
        <w:rPr>
          <w:color w:val="000000"/>
          <w:sz w:val="28"/>
          <w:szCs w:val="28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0D06A2" w:rsidRPr="006874CE" w:rsidRDefault="000D06A2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68BE" w:rsidRPr="006874CE" w:rsidRDefault="00BD68BE" w:rsidP="000D06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874CE">
        <w:rPr>
          <w:b/>
          <w:bCs/>
          <w:color w:val="000000"/>
          <w:sz w:val="28"/>
          <w:szCs w:val="28"/>
        </w:rPr>
        <w:t>Ожидаемые результаты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b/>
          <w:bCs/>
          <w:i/>
          <w:iCs/>
          <w:color w:val="000000"/>
          <w:sz w:val="28"/>
          <w:szCs w:val="28"/>
        </w:rPr>
        <w:t>для молодого специалиста:</w:t>
      </w:r>
    </w:p>
    <w:p w:rsidR="00BD68BE" w:rsidRPr="006874C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активизация практических, индивидуальных, самостоятельных навыков преподавания;</w:t>
      </w:r>
    </w:p>
    <w:p w:rsidR="00BD68BE" w:rsidRPr="006874C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повышение профессиональной компетентности педагогов в вопросах педагогики и психологии;</w:t>
      </w:r>
    </w:p>
    <w:p w:rsidR="00BD68BE" w:rsidRPr="006874C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BD68BE" w:rsidRPr="006874C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участие молодых учителей в профессиональных конкурсах, фестивалях;</w:t>
      </w:r>
    </w:p>
    <w:p w:rsidR="00BD68BE" w:rsidRPr="006874C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наличие портфолио у каждого молодого педагога;</w:t>
      </w:r>
    </w:p>
    <w:p w:rsidR="00BD68BE" w:rsidRPr="006874C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успешное прохождение процедуры аттестации.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b/>
          <w:bCs/>
          <w:i/>
          <w:iCs/>
          <w:color w:val="000000"/>
          <w:sz w:val="28"/>
          <w:szCs w:val="28"/>
        </w:rPr>
        <w:t>для наставника:</w:t>
      </w:r>
    </w:p>
    <w:p w:rsidR="00BD68BE" w:rsidRPr="006874C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эффективный способ самореализации;</w:t>
      </w:r>
    </w:p>
    <w:p w:rsidR="00BD68BE" w:rsidRPr="006874C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повышение квалификации;</w:t>
      </w:r>
    </w:p>
    <w:p w:rsidR="00BD68BE" w:rsidRPr="006874C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достижение более высокого уровня профессиональной компетенции.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874CE">
        <w:rPr>
          <w:b/>
          <w:bCs/>
          <w:i/>
          <w:iCs/>
          <w:color w:val="000000"/>
          <w:sz w:val="28"/>
          <w:szCs w:val="28"/>
        </w:rPr>
        <w:lastRenderedPageBreak/>
        <w:t>для образовательной организации:</w:t>
      </w:r>
    </w:p>
    <w:p w:rsidR="00BD68BE" w:rsidRPr="006874CE" w:rsidRDefault="00BD68BE" w:rsidP="00BD68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успешная адаптация молодых специалистов;</w:t>
      </w:r>
    </w:p>
    <w:p w:rsidR="00BD68BE" w:rsidRDefault="00BD68BE" w:rsidP="00BD68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 xml:space="preserve">повышение уровня </w:t>
      </w:r>
      <w:proofErr w:type="spellStart"/>
      <w:r w:rsidRPr="006874CE">
        <w:rPr>
          <w:color w:val="000000"/>
          <w:sz w:val="28"/>
          <w:szCs w:val="28"/>
        </w:rPr>
        <w:t>закрепляемости</w:t>
      </w:r>
      <w:proofErr w:type="spellEnd"/>
      <w:r w:rsidRPr="006874CE">
        <w:rPr>
          <w:color w:val="000000"/>
          <w:sz w:val="28"/>
          <w:szCs w:val="28"/>
        </w:rPr>
        <w:t xml:space="preserve"> молодых специалистов в образовательных организациях района.</w:t>
      </w:r>
    </w:p>
    <w:p w:rsidR="000D06A2" w:rsidRPr="006874CE" w:rsidRDefault="000D06A2" w:rsidP="000D0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D68BE" w:rsidRPr="006874CE" w:rsidRDefault="00BD68BE" w:rsidP="000D06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874CE">
        <w:rPr>
          <w:b/>
          <w:bCs/>
          <w:color w:val="000000"/>
          <w:sz w:val="28"/>
          <w:szCs w:val="28"/>
        </w:rPr>
        <w:t>Принципы наставничества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добровольность;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гуманность;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соблюдение прав молодого специалиста;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соблюдение прав наставника;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конфиденциальность;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ответственность;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искреннее желание помочь в преодолении трудностей;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взаимопонимание;</w:t>
      </w:r>
    </w:p>
    <w:p w:rsidR="00BD68BE" w:rsidRPr="006874C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874CE">
        <w:rPr>
          <w:color w:val="000000"/>
          <w:sz w:val="28"/>
          <w:szCs w:val="28"/>
        </w:rPr>
        <w:t>способность видеть личность.</w:t>
      </w:r>
    </w:p>
    <w:p w:rsidR="00BD68BE" w:rsidRPr="006874C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431E8" w:rsidRPr="006874C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63AD4" w:rsidRPr="006874CE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26"/>
      <w:bookmarkStart w:id="4" w:name="bookmark27"/>
      <w:r w:rsidRPr="006874CE">
        <w:rPr>
          <w:color w:val="000000"/>
          <w:sz w:val="28"/>
          <w:szCs w:val="28"/>
          <w:lang w:eastAsia="ru-RU" w:bidi="ru-RU"/>
        </w:rPr>
        <w:br w:type="page"/>
      </w:r>
    </w:p>
    <w:p w:rsidR="003431E8" w:rsidRPr="006874CE" w:rsidRDefault="003431E8" w:rsidP="003431E8">
      <w:pPr>
        <w:pStyle w:val="20"/>
        <w:keepNext/>
        <w:keepLines/>
        <w:shd w:val="clear" w:color="auto" w:fill="auto"/>
        <w:spacing w:after="180" w:line="300" w:lineRule="auto"/>
        <w:jc w:val="center"/>
        <w:rPr>
          <w:sz w:val="28"/>
          <w:szCs w:val="28"/>
        </w:rPr>
      </w:pPr>
      <w:r w:rsidRPr="006874CE">
        <w:rPr>
          <w:color w:val="000000"/>
          <w:sz w:val="28"/>
          <w:szCs w:val="28"/>
          <w:lang w:eastAsia="ru-RU" w:bidi="ru-RU"/>
        </w:rPr>
        <w:lastRenderedPageBreak/>
        <w:t>ИНДИВИДУАЛЬНЫЙ ПЛАН РАЗВИТИЯ ПОД РУКОВОДСТВОМ</w:t>
      </w:r>
      <w:r w:rsidRPr="006874CE">
        <w:rPr>
          <w:color w:val="000000"/>
          <w:sz w:val="28"/>
          <w:szCs w:val="28"/>
          <w:lang w:eastAsia="ru-RU" w:bidi="ru-RU"/>
        </w:rPr>
        <w:br/>
        <w:t>НАСТАВНИКА</w:t>
      </w:r>
      <w:bookmarkEnd w:id="3"/>
      <w:bookmarkEnd w:id="4"/>
    </w:p>
    <w:p w:rsidR="003431E8" w:rsidRPr="006874CE" w:rsidRDefault="003431E8" w:rsidP="003431E8">
      <w:pPr>
        <w:pStyle w:val="1"/>
        <w:shd w:val="clear" w:color="auto" w:fill="auto"/>
        <w:spacing w:after="0" w:line="300" w:lineRule="auto"/>
        <w:ind w:firstLine="140"/>
        <w:rPr>
          <w:color w:val="000000"/>
          <w:sz w:val="28"/>
          <w:szCs w:val="28"/>
          <w:lang w:eastAsia="ru-RU" w:bidi="ru-RU"/>
        </w:rPr>
      </w:pPr>
      <w:r w:rsidRPr="006874CE">
        <w:rPr>
          <w:color w:val="000000"/>
          <w:sz w:val="28"/>
          <w:szCs w:val="28"/>
          <w:lang w:eastAsia="ru-RU" w:bidi="ru-RU"/>
        </w:rPr>
        <w:t>Форма наставничества: «учитель-учитель».</w:t>
      </w:r>
    </w:p>
    <w:p w:rsidR="007408FC" w:rsidRPr="006874C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4"/>
        <w:gridCol w:w="4246"/>
        <w:gridCol w:w="3805"/>
      </w:tblGrid>
      <w:tr w:rsidR="007408FC" w:rsidRPr="006874CE" w:rsidTr="007408FC">
        <w:trPr>
          <w:trHeight w:val="465"/>
        </w:trPr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молодом специалисте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педагоге - наставнике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Чуева Олеся Альбертовна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Рубцова Наталья Анатольевна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учебное заведение окончил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4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бакалавр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молодой специалист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5лет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Аятское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874C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Аятское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язык,</w:t>
            </w:r>
            <w:r w:rsid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русский (родной) язык,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литературное чтение, </w:t>
            </w:r>
            <w:r w:rsid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математика, окружающий мир, музыка,</w:t>
            </w:r>
            <w:r w:rsidR="00634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изобразительное искусство</w:t>
            </w:r>
            <w:r w:rsid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технология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нагрузка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34309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18ч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34309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18ч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34309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34309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Классное руководство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34309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 3 класса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34309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 2 класса</w:t>
            </w:r>
          </w:p>
        </w:tc>
      </w:tr>
      <w:tr w:rsidR="007408FC" w:rsidRPr="006874C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634309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СЗД</w:t>
            </w:r>
          </w:p>
        </w:tc>
      </w:tr>
    </w:tbl>
    <w:p w:rsidR="007408FC" w:rsidRPr="006874CE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8FC" w:rsidRPr="006874C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5"/>
        <w:gridCol w:w="8560"/>
      </w:tblGrid>
      <w:tr w:rsidR="007408FC" w:rsidRPr="006874C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профессиональных умений и навыков молодого специалиста, оказание методической помощи молодому специалисту в повышении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общедидактического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методического уровня организации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воспитательной деятельности и создание организационно-методических условий для успешной адаптации молодого специалиста в условиях современной школы.</w:t>
            </w:r>
          </w:p>
        </w:tc>
      </w:tr>
      <w:tr w:rsidR="007408FC" w:rsidRPr="006874C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Задачи: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Оказание методической помощи молодому специалисту в повышении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общедидактического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методического уровня организации учебно-воспитательного процесса.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формирования индивидуального стиля творческой деятельности молодого педагога.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Развитие потребности и мотивации в непрерывном самообразовании.</w:t>
            </w:r>
          </w:p>
        </w:tc>
      </w:tr>
      <w:tr w:rsidR="007408FC" w:rsidRPr="006874C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Диагностика затруднений молодого специалиста и выбор форм оказания помощи на основе анализа его потребностей.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Посещение уроков молодого специалиста и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Планирование и анализ деятельности.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Помощь молодому специалисту в повышении эффективности организации учебно-воспитательной работы.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5.Ознакомление с основными направлениями и формами активизации познавательной, научно-исследовательской деятельности учащихся во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внеучебное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 (олимпиады, смотры, предметные недели, и др.).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Создание условий для совершенствования педагогического мастерства молодого учителя.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Демонстрация опыта успешной педагогической деятельности опытными учителями.</w:t>
            </w:r>
          </w:p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Организация мониторинга эффективности деятельности.</w:t>
            </w:r>
          </w:p>
        </w:tc>
      </w:tr>
      <w:tr w:rsidR="007408FC" w:rsidRPr="006874C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6874C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Успешная адаптации начинающего педагога в учреждении.</w:t>
            </w:r>
          </w:p>
          <w:p w:rsidR="007408FC" w:rsidRPr="006874C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Активизации практических, индивидуальных, самостоятельных навыков преподавания.</w:t>
            </w:r>
          </w:p>
          <w:p w:rsidR="007408FC" w:rsidRPr="006874C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профессиональной компетентности молодого педагога в вопросах педагогики и психологии.</w:t>
            </w:r>
          </w:p>
          <w:p w:rsidR="007408FC" w:rsidRPr="006874C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непрерывного совершенствования качества преподавания.</w:t>
            </w:r>
          </w:p>
          <w:p w:rsidR="007408FC" w:rsidRPr="006874C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методов работы по развитию творческой и самостоятельной деятельности обучающихся.</w:t>
            </w:r>
          </w:p>
          <w:p w:rsidR="007408FC" w:rsidRPr="006874C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работе начинающих педагогов инновационных педагогических технологий.</w:t>
            </w:r>
          </w:p>
        </w:tc>
      </w:tr>
    </w:tbl>
    <w:p w:rsidR="007408FC" w:rsidRPr="006874CE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8FC" w:rsidRPr="006874CE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1E8" w:rsidRPr="006874CE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1E8" w:rsidRPr="006874CE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1E8" w:rsidRPr="006874CE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8FC" w:rsidRPr="006874C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</w:p>
    <w:p w:rsidR="007408FC" w:rsidRPr="006874C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планированию, организации и содержанию деятельности</w:t>
      </w:r>
    </w:p>
    <w:p w:rsidR="007408FC" w:rsidRPr="006874C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индивидуальной работы с молодым </w:t>
      </w:r>
      <w:r w:rsidR="003431E8" w:rsidRPr="0068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специалистом</w:t>
      </w:r>
    </w:p>
    <w:p w:rsidR="007408FC" w:rsidRPr="006874C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464" w:type="dxa"/>
        <w:tblInd w:w="-43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4"/>
        <w:gridCol w:w="100"/>
        <w:gridCol w:w="2160"/>
        <w:gridCol w:w="367"/>
        <w:gridCol w:w="2454"/>
        <w:gridCol w:w="1896"/>
        <w:gridCol w:w="1853"/>
      </w:tblGrid>
      <w:tr w:rsidR="003431E8" w:rsidRPr="006874CE" w:rsidTr="00634309">
        <w:trPr>
          <w:trHeight w:val="2778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со школьной документацией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Контроль за деятельностью молодого специалиста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и методы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309" w:rsidRPr="00634309" w:rsidRDefault="00634309" w:rsidP="00634309">
            <w:pPr>
              <w:rPr>
                <w:sz w:val="28"/>
                <w:szCs w:val="28"/>
              </w:rPr>
            </w:pPr>
            <w:r w:rsidRPr="006343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Форма отчетности молодого специалиста</w:t>
            </w:r>
          </w:p>
          <w:p w:rsidR="003431E8" w:rsidRPr="00634309" w:rsidRDefault="003431E8" w:rsidP="007408FC">
            <w:pPr>
              <w:spacing w:after="150" w:line="240" w:lineRule="auto"/>
              <w:ind w:right="20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31E8" w:rsidRPr="006874CE" w:rsidTr="00634309">
        <w:trPr>
          <w:trHeight w:val="298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Организационные вопросы. Ознакомление со школой, правилами внутреннего трудового распорядка Изучение программ, методических записок, пособий. Составление рабочих программ и календарно - тематического планирования.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Собеседование.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9B6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 – правовой базы школы (должностная инструкция учителя, календарный учебный график, учебный план, ООП НОО, план работы школы на 20</w:t>
            </w:r>
            <w:r w:rsidR="009B6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9B6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год, документы строгой отчетности). Практическое занятие «Ведение школьной документации» (классный журнал, личные дела учащихся, журналы инструктажей, ученические тетради, дневники)». Требования к поурочному плану. «Инструкция заполнения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журнала» журнал воспитательной работы. Оформление рабочих программ, пояснительных записок, личных дел учащихся и классного журнала.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классного журнала. Оформление календарно-тематического планирования.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ведения личных дел учащихся.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 Плана внеурочной деятельности, контроль качества составления бесед, классных часов,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Наставничество, самообразование,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уроков,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часов, внеурочных мероприятий.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запланированные собеседования и консультации проведены; посещены уроки математики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помощь при составлении календарно-тематического планирования по предметам.</w:t>
            </w:r>
          </w:p>
        </w:tc>
      </w:tr>
      <w:tr w:rsidR="003431E8" w:rsidRPr="006874CE" w:rsidTr="00634309">
        <w:trPr>
          <w:gridAfter w:val="4"/>
          <w:wAfter w:w="6570" w:type="dxa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568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9B6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Современный урок и его анализ. Мотивация к обучению. Математика в </w:t>
            </w:r>
            <w:r w:rsidR="009B6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классе по программе «Школа России». Составление технологических карт уроков. Урок литературного чтения в УМК «Школа России».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9B6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«Как работать с тетрадями учащихся. Выполнение единых требований к ведению тетрадей». (изучение инструкции, советы при проверки тетрадей)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ведения личных дел учащихся. Посещение уроков.</w:t>
            </w:r>
          </w:p>
          <w:p w:rsidR="003431E8" w:rsidRPr="006874CE" w:rsidRDefault="009B6604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тетрадей.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составления плана внеурочной деятельности, контроль качества составления бесед, классных часов,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Наставничество, самообразование, посещение </w:t>
            </w:r>
            <w:proofErr w:type="spellStart"/>
            <w:proofErr w:type="gram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кл.часов</w:t>
            </w:r>
            <w:proofErr w:type="spellEnd"/>
            <w:proofErr w:type="gram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внеурочных мероприятий.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тетрадей. Методические рекомендации, советы наставника при проведении урока.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Предъявление плана.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– характеристика класса.</w:t>
            </w:r>
          </w:p>
        </w:tc>
      </w:tr>
      <w:tr w:rsidR="003431E8" w:rsidRPr="006874CE" w:rsidTr="00634309">
        <w:trPr>
          <w:gridAfter w:val="4"/>
          <w:wAfter w:w="6570" w:type="dxa"/>
          <w:trHeight w:val="34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34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и методы работы на уроке. Система опроса учащихся. Развитие речи и письма. Виды диагностики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 обученности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по итогам четверти.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Практикум: «Обучение составлению отчетности по окончанию четверти. Составление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аналитических справок».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Рассылки «Современный Учительский портал».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Проверка выполнения программы. Посещение уроков,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часа.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 Контроль качества составления поурочных планов, посещение уроков, внеурочных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занятий, внеклассных мероприятий. 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Технологические карты уроков по предметам.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выполнения программы.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Портфолио класса.</w:t>
            </w:r>
          </w:p>
        </w:tc>
      </w:tr>
      <w:tr w:rsidR="003431E8" w:rsidRPr="006874CE" w:rsidTr="00634309">
        <w:trPr>
          <w:gridAfter w:val="4"/>
          <w:wAfter w:w="6570" w:type="dxa"/>
          <w:trHeight w:val="34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50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урока. 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мир. Промежуточный анализ результатов деятельности по самообразованию.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русского языка в УМК «Школа России».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проектно-исследовательской деятельности учащихся.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вести протоколы родительских собраний.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аналитических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справок.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учебного проекта.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Поурочные планы.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выполнения программы.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выполнения программы.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 Поурочные планы. Посещение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часа. Контроль ведения школьной документации.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Технологические карты уроков по предметам.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выполнения программы. Устранение замечаний по факту проверки.</w:t>
            </w:r>
          </w:p>
        </w:tc>
      </w:tr>
      <w:tr w:rsidR="003431E8" w:rsidRPr="006874CE" w:rsidTr="00634309">
        <w:trPr>
          <w:gridAfter w:val="4"/>
          <w:wAfter w:w="6570" w:type="dxa"/>
          <w:trHeight w:val="34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34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 слабоуспевающими учащимися. Мотивация к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обучению. Посещение уроков.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математики в УМК «Школа России»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Самообразование педагога: курсы повышения квалификации,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конференции, семинары, дистанционные конкурсы.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документов по ФГОС НОО. Мониторинг процесса формирования УУД у младших школьников в урочной деятельности.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Ведение тетрадей и дневников учащихся.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Наставничество, самообразование,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уроков.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Ведение тетрадей и дневников учащихся.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Самоанализ.</w:t>
            </w:r>
          </w:p>
        </w:tc>
      </w:tr>
      <w:tr w:rsidR="003431E8" w:rsidRPr="006874CE" w:rsidTr="00634309">
        <w:trPr>
          <w:gridAfter w:val="4"/>
          <w:wAfter w:w="6570" w:type="dxa"/>
          <w:trHeight w:val="34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34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активизации познавательной деятельности учащихся.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окружающего мира и технологии в УМК «Школа России».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Видеоуроки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 педагога. Изучение нормативных документов школы по ведению профессионального портфолио.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 педагога: сетевое взаимодействие, сообщества учителей. Изучение документов по ФГОС. Мониторинг процесса формирования УУД у младших школьников во вне урочной деятельности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ведения портфолио класса.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Наставничество, самообразование,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уроков.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Самоанализ. Устранение замечаний по факту проверки.</w:t>
            </w:r>
          </w:p>
        </w:tc>
      </w:tr>
      <w:tr w:rsidR="003431E8" w:rsidRPr="006874CE" w:rsidTr="00634309">
        <w:trPr>
          <w:gridAfter w:val="4"/>
          <w:wAfter w:w="6570" w:type="dxa"/>
          <w:trHeight w:val="34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34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Инновационные технологии и процессы в обучении. Технологии деятельностного обучения в урочное и внеурочное время.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ИКТ технологий на уроке.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Литературное чтение и </w:t>
            </w:r>
            <w:proofErr w:type="spellStart"/>
            <w:proofErr w:type="gram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  <w:proofErr w:type="gram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Внедрение результатов деятельности по самообразованию в практику своей работы.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выполнения программы.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ведения школьной документации.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Наставничество, самообразование,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уроков, </w:t>
            </w:r>
            <w:proofErr w:type="spellStart"/>
            <w:proofErr w:type="gram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кл.часов</w:t>
            </w:r>
            <w:proofErr w:type="spellEnd"/>
            <w:proofErr w:type="gram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внеурочных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мероприятий. Контроль ведения школьной документации.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выполнения теоретической и практической части программы. Самоанализ.</w:t>
            </w:r>
          </w:p>
        </w:tc>
      </w:tr>
      <w:tr w:rsidR="003431E8" w:rsidRPr="006874CE" w:rsidTr="00634309">
        <w:trPr>
          <w:gridAfter w:val="4"/>
          <w:wAfter w:w="6570" w:type="dxa"/>
          <w:trHeight w:val="34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34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повторения. Подготовка к годовым контрольным работам.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Саморазвитие педагога.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 со  школьной документацией. Составление </w:t>
            </w:r>
            <w:proofErr w:type="spell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КИМов</w:t>
            </w:r>
            <w:proofErr w:type="spell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итоговым контрольным работам. Обучение составлению отчетности по окончанию четверти.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ведения школьной документации.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Наставничество, самообразование,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уроков, </w:t>
            </w:r>
            <w:proofErr w:type="spellStart"/>
            <w:proofErr w:type="gram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кл.часов</w:t>
            </w:r>
            <w:proofErr w:type="spellEnd"/>
            <w:proofErr w:type="gram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уроков. Собеседование по итогам года. (наставник, учитель, руководитель МО, зам. директора.)</w:t>
            </w:r>
          </w:p>
        </w:tc>
      </w:tr>
      <w:tr w:rsidR="003431E8" w:rsidRPr="006874CE" w:rsidTr="00634309">
        <w:trPr>
          <w:gridAfter w:val="4"/>
          <w:wAfter w:w="6570" w:type="dxa"/>
          <w:trHeight w:val="34"/>
        </w:trPr>
        <w:tc>
          <w:tcPr>
            <w:tcW w:w="2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31E8" w:rsidRPr="006874CE" w:rsidTr="00634309">
        <w:trPr>
          <w:trHeight w:val="34"/>
        </w:trPr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проверки ЗУН учащихся. Составление учебно-методической базы на следующий год. Итоги работы молодого специалиста по самообразованию за год.</w:t>
            </w:r>
          </w:p>
        </w:tc>
        <w:tc>
          <w:tcPr>
            <w:tcW w:w="26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отчета.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оформлении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заполнении отчетной документации: электронный классный журнал, журнал внеурочной деятельности, протоколы итоговой промежуточной аттестации. Составление годового отчета по движению учащихся, выполнению </w:t>
            </w: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теоретической и практической части программ, общей и качественной успеваемости учащихся. Работа с личными делами учащихся класса.</w:t>
            </w:r>
          </w:p>
        </w:tc>
        <w:tc>
          <w:tcPr>
            <w:tcW w:w="2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Собеседование по итогам за год (успеваемость качество, выполнение программы) Отчет о результатах наставнической работы.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Наставничество, самообразование,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уроков, </w:t>
            </w:r>
            <w:proofErr w:type="spellStart"/>
            <w:proofErr w:type="gramStart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кл.часов</w:t>
            </w:r>
            <w:proofErr w:type="spellEnd"/>
            <w:proofErr w:type="gramEnd"/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результатах наставнической работы. Собеседование по итогам за год (успеваемость качество, выполнение программы).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Самоанализ. Устранение замечаний по факту проверки.</w:t>
            </w:r>
          </w:p>
          <w:p w:rsidR="003431E8" w:rsidRPr="006874CE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08FC" w:rsidRPr="006874C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E47" w:rsidRPr="006874CE" w:rsidRDefault="00386E47">
      <w:pPr>
        <w:rPr>
          <w:rFonts w:ascii="Times New Roman" w:hAnsi="Times New Roman" w:cs="Times New Roman"/>
          <w:sz w:val="28"/>
          <w:szCs w:val="28"/>
        </w:rPr>
      </w:pPr>
    </w:p>
    <w:sectPr w:rsidR="00386E47" w:rsidRPr="006874CE" w:rsidSect="009C1904">
      <w:pgSz w:w="11906" w:h="16838"/>
      <w:pgMar w:top="709" w:right="851" w:bottom="1134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3C1"/>
    <w:multiLevelType w:val="multilevel"/>
    <w:tmpl w:val="64D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B09AF"/>
    <w:multiLevelType w:val="multilevel"/>
    <w:tmpl w:val="569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B07A5"/>
    <w:multiLevelType w:val="multilevel"/>
    <w:tmpl w:val="099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093F"/>
    <w:multiLevelType w:val="multilevel"/>
    <w:tmpl w:val="C02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33A73"/>
    <w:multiLevelType w:val="multilevel"/>
    <w:tmpl w:val="1286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47E63"/>
    <w:multiLevelType w:val="multilevel"/>
    <w:tmpl w:val="CB4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A6728"/>
    <w:multiLevelType w:val="multilevel"/>
    <w:tmpl w:val="627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87"/>
    <w:rsid w:val="000D06A2"/>
    <w:rsid w:val="002C2F87"/>
    <w:rsid w:val="003431E8"/>
    <w:rsid w:val="00386E47"/>
    <w:rsid w:val="00634309"/>
    <w:rsid w:val="006874CE"/>
    <w:rsid w:val="007408FC"/>
    <w:rsid w:val="008B546F"/>
    <w:rsid w:val="009B6604"/>
    <w:rsid w:val="009C1904"/>
    <w:rsid w:val="00AC2D85"/>
    <w:rsid w:val="00BD68BE"/>
    <w:rsid w:val="00C00CC5"/>
    <w:rsid w:val="00D63AD4"/>
    <w:rsid w:val="00D65D5C"/>
    <w:rsid w:val="00EA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4F627-39C1-446E-BB11-533C6C8E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431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31E8"/>
    <w:pPr>
      <w:widowControl w:val="0"/>
      <w:shd w:val="clear" w:color="auto" w:fill="FFFFFF"/>
      <w:spacing w:after="0" w:line="22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3431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431E8"/>
    <w:pPr>
      <w:widowControl w:val="0"/>
      <w:shd w:val="clear" w:color="auto" w:fill="FFFFFF"/>
      <w:spacing w:after="14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9C1904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1904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9C1904"/>
    <w:rPr>
      <w:rFonts w:ascii="Times New Roman" w:eastAsia="Times New Roman" w:hAnsi="Times New Roman" w:cs="Times New Roman"/>
      <w:b/>
      <w:bCs/>
      <w:color w:val="1C1D1F"/>
      <w:sz w:val="72"/>
      <w:szCs w:val="7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C1904"/>
    <w:rPr>
      <w:rFonts w:ascii="Times New Roman" w:eastAsia="Times New Roman" w:hAnsi="Times New Roman" w:cs="Times New Roman"/>
      <w:b/>
      <w:bCs/>
      <w:color w:val="1C1D1F"/>
      <w:sz w:val="40"/>
      <w:szCs w:val="4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1904"/>
    <w:rPr>
      <w:rFonts w:ascii="Times New Roman" w:eastAsia="Times New Roman" w:hAnsi="Times New Roman" w:cs="Times New Roman"/>
      <w:b/>
      <w:bCs/>
      <w:color w:val="1C1D1F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9C1904"/>
    <w:pPr>
      <w:widowControl w:val="0"/>
      <w:shd w:val="clear" w:color="auto" w:fill="FFFFFF"/>
      <w:spacing w:after="600" w:line="240" w:lineRule="auto"/>
      <w:ind w:left="1150"/>
      <w:jc w:val="center"/>
      <w:outlineLvl w:val="0"/>
    </w:pPr>
    <w:rPr>
      <w:rFonts w:ascii="Times New Roman" w:eastAsia="Times New Roman" w:hAnsi="Times New Roman" w:cs="Times New Roman"/>
      <w:b/>
      <w:bCs/>
      <w:color w:val="1C1D1F"/>
      <w:sz w:val="72"/>
      <w:szCs w:val="72"/>
    </w:rPr>
  </w:style>
  <w:style w:type="paragraph" w:customStyle="1" w:styleId="40">
    <w:name w:val="Основной текст (4)"/>
    <w:basedOn w:val="a"/>
    <w:link w:val="4"/>
    <w:rsid w:val="009C1904"/>
    <w:pPr>
      <w:widowControl w:val="0"/>
      <w:shd w:val="clear" w:color="auto" w:fill="FFFFFF"/>
      <w:spacing w:after="560" w:line="240" w:lineRule="auto"/>
      <w:ind w:left="2460"/>
    </w:pPr>
    <w:rPr>
      <w:rFonts w:ascii="Times New Roman" w:eastAsia="Times New Roman" w:hAnsi="Times New Roman" w:cs="Times New Roman"/>
      <w:b/>
      <w:bCs/>
      <w:color w:val="1C1D1F"/>
      <w:sz w:val="40"/>
      <w:szCs w:val="40"/>
    </w:rPr>
  </w:style>
  <w:style w:type="paragraph" w:customStyle="1" w:styleId="22">
    <w:name w:val="Основной текст (2)"/>
    <w:basedOn w:val="a"/>
    <w:link w:val="21"/>
    <w:rsid w:val="009C1904"/>
    <w:pPr>
      <w:widowControl w:val="0"/>
      <w:shd w:val="clear" w:color="auto" w:fill="FFFFFF"/>
      <w:spacing w:after="260" w:line="619" w:lineRule="auto"/>
      <w:ind w:left="5760" w:right="220"/>
      <w:jc w:val="right"/>
    </w:pPr>
    <w:rPr>
      <w:rFonts w:ascii="Times New Roman" w:eastAsia="Times New Roman" w:hAnsi="Times New Roman" w:cs="Times New Roman"/>
      <w:b/>
      <w:bCs/>
      <w:color w:val="1C1D1F"/>
      <w:sz w:val="30"/>
      <w:szCs w:val="30"/>
    </w:rPr>
  </w:style>
  <w:style w:type="table" w:styleId="a7">
    <w:name w:val="Table Grid"/>
    <w:basedOn w:val="a1"/>
    <w:uiPriority w:val="39"/>
    <w:rsid w:val="0068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Ирина</cp:lastModifiedBy>
  <cp:revision>2</cp:revision>
  <dcterms:created xsi:type="dcterms:W3CDTF">2022-10-17T11:32:00Z</dcterms:created>
  <dcterms:modified xsi:type="dcterms:W3CDTF">2022-10-17T11:32:00Z</dcterms:modified>
</cp:coreProperties>
</file>